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3936"/>
        <w:gridCol w:w="5811"/>
      </w:tblGrid>
      <w:tr w:rsidR="00D10C87" w:rsidRPr="00E74FC6" w:rsidTr="00E12633">
        <w:tc>
          <w:tcPr>
            <w:tcW w:w="3936" w:type="dxa"/>
            <w:shd w:val="clear" w:color="auto" w:fill="auto"/>
          </w:tcPr>
          <w:p w:rsidR="00D10C87" w:rsidRPr="00E74FC6" w:rsidRDefault="00D10C87" w:rsidP="00E12633">
            <w:pPr>
              <w:spacing w:before="60" w:after="60"/>
              <w:jc w:val="center"/>
              <w:rPr>
                <w:szCs w:val="28"/>
                <w:lang w:val="en-US"/>
              </w:rPr>
            </w:pPr>
            <w:bookmarkStart w:id="0" w:name="_GoBack"/>
            <w:bookmarkEnd w:id="0"/>
            <w:r w:rsidRPr="00E74FC6">
              <w:rPr>
                <w:szCs w:val="28"/>
                <w:lang w:val="en-US"/>
              </w:rPr>
              <w:t>UBND HUYỆN GIA LÂM</w:t>
            </w:r>
          </w:p>
          <w:p w:rsidR="00D10C87" w:rsidRPr="00E74FC6" w:rsidRDefault="00D10C87" w:rsidP="00E12633">
            <w:pPr>
              <w:spacing w:before="60" w:after="60"/>
              <w:jc w:val="center"/>
              <w:rPr>
                <w:b/>
                <w:szCs w:val="28"/>
                <w:lang w:val="en-US"/>
              </w:rPr>
            </w:pPr>
            <w:r>
              <w:rPr>
                <w:b/>
                <w:noProof/>
                <w:szCs w:val="28"/>
                <w:lang w:val="en-US"/>
              </w:rPr>
              <mc:AlternateContent>
                <mc:Choice Requires="wps">
                  <w:drawing>
                    <wp:anchor distT="0" distB="0" distL="114300" distR="114300" simplePos="0" relativeHeight="251660288" behindDoc="0" locked="0" layoutInCell="1" allowOverlap="1" wp14:anchorId="3B48A0C8" wp14:editId="6C4CEA2D">
                      <wp:simplePos x="0" y="0"/>
                      <wp:positionH relativeFrom="column">
                        <wp:posOffset>308610</wp:posOffset>
                      </wp:positionH>
                      <wp:positionV relativeFrom="paragraph">
                        <wp:posOffset>225425</wp:posOffset>
                      </wp:positionV>
                      <wp:extent cx="1760855" cy="0"/>
                      <wp:effectExtent l="7620" t="13335" r="1270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DCAA9" id="_x0000_t32" coordsize="21600,21600" o:spt="32" o:oned="t" path="m,l21600,21600e" filled="f">
                      <v:path arrowok="t" fillok="f" o:connecttype="none"/>
                      <o:lock v:ext="edit" shapetype="t"/>
                    </v:shapetype>
                    <v:shape id="Straight Arrow Connector 2" o:spid="_x0000_s1026" type="#_x0000_t32" style="position:absolute;margin-left:24.3pt;margin-top:17.75pt;width:1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"/>
                  </w:pict>
                </mc:Fallback>
              </mc:AlternateContent>
            </w:r>
            <w:r w:rsidRPr="00E74FC6">
              <w:rPr>
                <w:b/>
                <w:szCs w:val="28"/>
                <w:lang w:val="en-US"/>
              </w:rPr>
              <w:t>TRƯỜNG THCS DƯƠNG XÁ</w:t>
            </w:r>
          </w:p>
          <w:p w:rsidR="00D10C87" w:rsidRPr="00E74FC6" w:rsidRDefault="00D10C87" w:rsidP="00E12633">
            <w:pPr>
              <w:spacing w:before="60" w:after="60"/>
              <w:jc w:val="center"/>
              <w:rPr>
                <w:b/>
                <w:szCs w:val="28"/>
                <w:lang w:val="en-US"/>
              </w:rPr>
            </w:pPr>
          </w:p>
        </w:tc>
        <w:tc>
          <w:tcPr>
            <w:tcW w:w="5811" w:type="dxa"/>
            <w:shd w:val="clear" w:color="auto" w:fill="auto"/>
          </w:tcPr>
          <w:p w:rsidR="00D10C87" w:rsidRPr="00E74FC6" w:rsidRDefault="00D10C87" w:rsidP="00E12633">
            <w:pPr>
              <w:spacing w:before="60" w:after="60"/>
              <w:rPr>
                <w:szCs w:val="28"/>
                <w:lang w:val="en-US"/>
              </w:rPr>
            </w:pPr>
            <w:r w:rsidRPr="00E74FC6">
              <w:rPr>
                <w:szCs w:val="28"/>
                <w:lang w:val="en-US"/>
              </w:rPr>
              <w:t>CỘNG HÒA XÃ HỘI CHỦ NGHĨA VIỆT NAM</w:t>
            </w:r>
          </w:p>
          <w:p w:rsidR="00D10C87" w:rsidRPr="00E74FC6" w:rsidRDefault="00D10C87" w:rsidP="00E12633">
            <w:pPr>
              <w:spacing w:before="60" w:after="60"/>
              <w:jc w:val="center"/>
              <w:rPr>
                <w:szCs w:val="28"/>
                <w:lang w:val="en-US"/>
              </w:rPr>
            </w:pPr>
            <w:r>
              <w:rPr>
                <w:noProof/>
                <w:szCs w:val="28"/>
                <w:lang w:val="en-US"/>
              </w:rPr>
              <mc:AlternateContent>
                <mc:Choice Requires="wps">
                  <w:drawing>
                    <wp:anchor distT="0" distB="0" distL="114300" distR="114300" simplePos="0" relativeHeight="251659264" behindDoc="0" locked="0" layoutInCell="1" allowOverlap="1" wp14:anchorId="5DC0B22A" wp14:editId="447FCBCD">
                      <wp:simplePos x="0" y="0"/>
                      <wp:positionH relativeFrom="column">
                        <wp:posOffset>777875</wp:posOffset>
                      </wp:positionH>
                      <wp:positionV relativeFrom="paragraph">
                        <wp:posOffset>225425</wp:posOffset>
                      </wp:positionV>
                      <wp:extent cx="2066290" cy="635"/>
                      <wp:effectExtent l="13970" t="13335" r="571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223F" id="Straight Arrow Connector 1" o:spid="_x0000_s1026" type="#_x0000_t32" style="position:absolute;margin-left:61.25pt;margin-top:17.75pt;width:162.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vpJw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"/>
                  </w:pict>
                </mc:Fallback>
              </mc:AlternateContent>
            </w:r>
            <w:r w:rsidRPr="00E74FC6">
              <w:rPr>
                <w:szCs w:val="28"/>
                <w:lang w:val="en-US"/>
              </w:rPr>
              <w:t xml:space="preserve">Độc lập </w:t>
            </w:r>
            <w:r>
              <w:rPr>
                <w:szCs w:val="28"/>
                <w:lang w:val="en-US"/>
              </w:rPr>
              <w:t>-</w:t>
            </w:r>
            <w:r w:rsidRPr="00E74FC6">
              <w:rPr>
                <w:szCs w:val="28"/>
                <w:lang w:val="en-US"/>
              </w:rPr>
              <w:t xml:space="preserve"> Tự do </w:t>
            </w:r>
            <w:r>
              <w:rPr>
                <w:szCs w:val="28"/>
                <w:lang w:val="en-US"/>
              </w:rPr>
              <w:t>-</w:t>
            </w:r>
            <w:r w:rsidRPr="00E74FC6">
              <w:rPr>
                <w:szCs w:val="28"/>
                <w:lang w:val="en-US"/>
              </w:rPr>
              <w:t xml:space="preserve"> Hạnh phúc</w:t>
            </w:r>
          </w:p>
          <w:p w:rsidR="00D10C87" w:rsidRPr="00E74FC6" w:rsidRDefault="00CF3505" w:rsidP="00E12633">
            <w:pPr>
              <w:spacing w:before="60" w:after="60"/>
              <w:rPr>
                <w:szCs w:val="28"/>
                <w:lang w:val="en-US"/>
              </w:rPr>
            </w:pP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r>
              <w:rPr>
                <w:szCs w:val="28"/>
                <w:lang w:val="en-US"/>
              </w:rPr>
              <w:softHyphen/>
            </w:r>
          </w:p>
          <w:p w:rsidR="00D10C87" w:rsidRDefault="00D10C87" w:rsidP="00EB505D">
            <w:pPr>
              <w:spacing w:before="60" w:after="60"/>
              <w:rPr>
                <w:i/>
                <w:szCs w:val="28"/>
                <w:lang w:val="en-US"/>
              </w:rPr>
            </w:pPr>
            <w:r w:rsidRPr="00E74FC6">
              <w:rPr>
                <w:i/>
                <w:szCs w:val="28"/>
                <w:lang w:val="en-US"/>
              </w:rPr>
              <w:t xml:space="preserve">  </w:t>
            </w:r>
            <w:r>
              <w:rPr>
                <w:i/>
                <w:szCs w:val="28"/>
                <w:lang w:val="en-US"/>
              </w:rPr>
              <w:t xml:space="preserve">         </w:t>
            </w:r>
            <w:r w:rsidR="00F80D7E">
              <w:rPr>
                <w:i/>
                <w:szCs w:val="28"/>
                <w:lang w:val="en-US"/>
              </w:rPr>
              <w:t>Dương Xá, ngày 08</w:t>
            </w:r>
            <w:r w:rsidR="004D40AB">
              <w:rPr>
                <w:i/>
                <w:szCs w:val="28"/>
                <w:lang w:val="en-US"/>
              </w:rPr>
              <w:t xml:space="preserve"> tháng </w:t>
            </w:r>
            <w:r w:rsidR="00F80D7E">
              <w:rPr>
                <w:i/>
                <w:szCs w:val="28"/>
                <w:lang w:val="en-US"/>
              </w:rPr>
              <w:t>9 năm 2022</w:t>
            </w:r>
          </w:p>
          <w:p w:rsidR="00F80D7E" w:rsidRPr="00E74FC6" w:rsidRDefault="00F80D7E" w:rsidP="00EB505D">
            <w:pPr>
              <w:spacing w:before="60" w:after="60"/>
              <w:rPr>
                <w:szCs w:val="28"/>
                <w:lang w:val="en-US"/>
              </w:rPr>
            </w:pPr>
          </w:p>
        </w:tc>
      </w:tr>
    </w:tbl>
    <w:p w:rsidR="00F80D7E" w:rsidRPr="00FE6D79" w:rsidRDefault="00F80D7E" w:rsidP="00F80D7E">
      <w:pPr>
        <w:shd w:val="clear" w:color="auto" w:fill="FFFFFF"/>
        <w:spacing w:after="150" w:line="240" w:lineRule="auto"/>
        <w:jc w:val="center"/>
        <w:rPr>
          <w:rFonts w:ascii="Helvetica" w:eastAsia="Times New Roman" w:hAnsi="Helvetica" w:cs="Helvetica"/>
          <w:sz w:val="20"/>
          <w:szCs w:val="20"/>
        </w:rPr>
      </w:pPr>
      <w:r w:rsidRPr="00FE6D79">
        <w:rPr>
          <w:rFonts w:eastAsia="Times New Roman"/>
          <w:b/>
          <w:bCs/>
          <w:szCs w:val="28"/>
        </w:rPr>
        <w:t>BIÊN BẢN HỌP TỔ CỘNG TÁC THƯ VIỆN</w:t>
      </w:r>
    </w:p>
    <w:p w:rsidR="00F80D7E" w:rsidRPr="00FE6D79" w:rsidRDefault="00F80D7E" w:rsidP="00F80D7E">
      <w:pPr>
        <w:shd w:val="clear" w:color="auto" w:fill="FFFFFF"/>
        <w:spacing w:after="150" w:line="240" w:lineRule="auto"/>
        <w:jc w:val="center"/>
        <w:rPr>
          <w:rFonts w:ascii="Helvetica" w:eastAsia="Times New Roman" w:hAnsi="Helvetica" w:cs="Helvetica"/>
          <w:sz w:val="20"/>
          <w:szCs w:val="20"/>
        </w:rPr>
      </w:pPr>
      <w:r w:rsidRPr="00FE6D79">
        <w:rPr>
          <w:rFonts w:eastAsia="Times New Roman"/>
          <w:b/>
          <w:bCs/>
          <w:szCs w:val="28"/>
        </w:rPr>
        <w:t>ĐẦU NĂM HỌC 2022 - 2023</w:t>
      </w:r>
    </w:p>
    <w:p w:rsidR="00F80D7E" w:rsidRPr="00FE6D79" w:rsidRDefault="00F80D7E" w:rsidP="00F80D7E">
      <w:pPr>
        <w:shd w:val="clear" w:color="auto" w:fill="FFFFFF"/>
        <w:spacing w:after="150" w:line="240" w:lineRule="auto"/>
        <w:rPr>
          <w:rFonts w:ascii="Helvetica" w:eastAsia="Times New Roman" w:hAnsi="Helvetica" w:cs="Helvetica"/>
          <w:sz w:val="20"/>
          <w:szCs w:val="20"/>
        </w:rPr>
      </w:pPr>
      <w:r w:rsidRPr="00FE6D79">
        <w:rPr>
          <w:rFonts w:eastAsia="Times New Roman"/>
          <w:b/>
          <w:bCs/>
          <w:szCs w:val="28"/>
        </w:rPr>
        <w:t>I. Thời gian, địa điểm, thành phần tham gia</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1. Thời gian: Vào lúc 1</w:t>
      </w:r>
      <w:r>
        <w:rPr>
          <w:rFonts w:eastAsia="Times New Roman"/>
          <w:spacing w:val="-4"/>
          <w:szCs w:val="28"/>
        </w:rPr>
        <w:t>5</w:t>
      </w:r>
      <w:r w:rsidRPr="00FE6D79">
        <w:rPr>
          <w:rFonts w:eastAsia="Times New Roman"/>
          <w:spacing w:val="-4"/>
          <w:szCs w:val="28"/>
        </w:rPr>
        <w:t>h00  N</w:t>
      </w:r>
      <w:r>
        <w:rPr>
          <w:rFonts w:eastAsia="Times New Roman"/>
          <w:spacing w:val="-4"/>
          <w:szCs w:val="28"/>
        </w:rPr>
        <w:t>gày 08 tháng 9 năm 2023</w:t>
      </w:r>
      <w:r w:rsidRPr="00FE6D79">
        <w:rPr>
          <w:rFonts w:eastAsia="Times New Roman"/>
          <w:spacing w:val="-4"/>
          <w:szCs w:val="28"/>
        </w:rPr>
        <w:t>.</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2. Địa điểm: Tại ph</w:t>
      </w:r>
      <w:r>
        <w:rPr>
          <w:rFonts w:eastAsia="Times New Roman"/>
          <w:spacing w:val="-4"/>
          <w:szCs w:val="28"/>
        </w:rPr>
        <w:t>òng thư viện trường THCS Dương Xá</w:t>
      </w:r>
      <w:r w:rsidRPr="00FE6D79">
        <w:rPr>
          <w:rFonts w:eastAsia="Times New Roman"/>
          <w:spacing w:val="-4"/>
          <w:szCs w:val="28"/>
        </w:rPr>
        <w:t xml:space="preserve"> đã tiến hành cuộc họp tổ công tác thư viện đầu năm học </w:t>
      </w:r>
      <w:r>
        <w:rPr>
          <w:rFonts w:eastAsia="Times New Roman"/>
          <w:spacing w:val="-4"/>
          <w:szCs w:val="28"/>
        </w:rPr>
        <w:t>2022-2023</w:t>
      </w:r>
      <w:r w:rsidRPr="00FE6D79">
        <w:rPr>
          <w:rFonts w:eastAsia="Times New Roman"/>
          <w:spacing w:val="-4"/>
          <w:szCs w:val="28"/>
        </w:rPr>
        <w:t>.</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3. Thành phần:</w:t>
      </w:r>
    </w:p>
    <w:tbl>
      <w:tblPr>
        <w:tblW w:w="10275" w:type="dxa"/>
        <w:tblCellMar>
          <w:top w:w="15" w:type="dxa"/>
          <w:left w:w="15" w:type="dxa"/>
          <w:bottom w:w="15" w:type="dxa"/>
          <w:right w:w="15" w:type="dxa"/>
        </w:tblCellMar>
        <w:tblLook w:val="04A0" w:firstRow="1" w:lastRow="0" w:firstColumn="1" w:lastColumn="0" w:noHBand="0" w:noVBand="1"/>
      </w:tblPr>
      <w:tblGrid>
        <w:gridCol w:w="4566"/>
        <w:gridCol w:w="2582"/>
        <w:gridCol w:w="3127"/>
      </w:tblGrid>
      <w:tr w:rsidR="00F80D7E" w:rsidRPr="00FE6D79" w:rsidTr="006431A9">
        <w:tc>
          <w:tcPr>
            <w:tcW w:w="5805" w:type="dxa"/>
            <w:tcMar>
              <w:top w:w="0" w:type="dxa"/>
              <w:left w:w="105" w:type="dxa"/>
              <w:bottom w:w="0" w:type="dxa"/>
              <w:right w:w="105" w:type="dxa"/>
            </w:tcMar>
            <w:hideMark/>
          </w:tcPr>
          <w:p w:rsidR="00F80D7E" w:rsidRPr="00FE6D79" w:rsidRDefault="00F80D7E" w:rsidP="006431A9">
            <w:pPr>
              <w:spacing w:after="150" w:line="240" w:lineRule="auto"/>
              <w:ind w:firstLine="720"/>
              <w:jc w:val="both"/>
              <w:rPr>
                <w:rFonts w:eastAsia="Times New Roman"/>
                <w:sz w:val="24"/>
                <w:szCs w:val="24"/>
              </w:rPr>
            </w:pPr>
            <w:r w:rsidRPr="00FE6D79">
              <w:rPr>
                <w:rFonts w:eastAsia="Times New Roman"/>
                <w:spacing w:val="-4"/>
                <w:szCs w:val="28"/>
              </w:rPr>
              <w:t xml:space="preserve">- Đ/c Phùng Đắc Nam </w:t>
            </w:r>
          </w:p>
          <w:p w:rsidR="00F80D7E" w:rsidRPr="00FE6D79" w:rsidRDefault="00F80D7E" w:rsidP="006431A9">
            <w:pPr>
              <w:spacing w:after="150" w:line="240" w:lineRule="auto"/>
              <w:ind w:firstLine="720"/>
              <w:jc w:val="both"/>
              <w:rPr>
                <w:rFonts w:eastAsia="Times New Roman"/>
                <w:sz w:val="24"/>
                <w:szCs w:val="24"/>
              </w:rPr>
            </w:pPr>
            <w:r w:rsidRPr="00FE6D79">
              <w:rPr>
                <w:rFonts w:eastAsia="Times New Roman"/>
                <w:spacing w:val="-4"/>
                <w:szCs w:val="28"/>
              </w:rPr>
              <w:t>- Đ/c Trịnh Thị Hạnh</w:t>
            </w:r>
          </w:p>
          <w:p w:rsidR="00F80D7E" w:rsidRPr="00FE6D79" w:rsidRDefault="00F80D7E" w:rsidP="006431A9">
            <w:pPr>
              <w:spacing w:after="150" w:line="240" w:lineRule="auto"/>
              <w:ind w:firstLine="720"/>
              <w:jc w:val="both"/>
              <w:rPr>
                <w:rFonts w:eastAsia="Times New Roman"/>
                <w:sz w:val="24"/>
                <w:szCs w:val="24"/>
              </w:rPr>
            </w:pPr>
            <w:r>
              <w:rPr>
                <w:rFonts w:eastAsia="Times New Roman"/>
                <w:spacing w:val="-4"/>
                <w:szCs w:val="28"/>
              </w:rPr>
              <w:t>- Đ/c Nguyễn Bích Thủy</w:t>
            </w:r>
            <w:r w:rsidRPr="00FE6D79">
              <w:rPr>
                <w:rFonts w:eastAsia="Times New Roman"/>
                <w:spacing w:val="-4"/>
                <w:szCs w:val="28"/>
              </w:rPr>
              <w:t xml:space="preserve"> </w:t>
            </w:r>
          </w:p>
        </w:tc>
        <w:tc>
          <w:tcPr>
            <w:tcW w:w="3165" w:type="dxa"/>
            <w:tcMar>
              <w:top w:w="0" w:type="dxa"/>
              <w:left w:w="105" w:type="dxa"/>
              <w:bottom w:w="0" w:type="dxa"/>
              <w:right w:w="105" w:type="dxa"/>
            </w:tcMar>
            <w:hideMark/>
          </w:tcPr>
          <w:p w:rsidR="00F80D7E" w:rsidRPr="00FE6D79" w:rsidRDefault="00F80D7E" w:rsidP="006431A9">
            <w:pPr>
              <w:spacing w:after="150" w:line="240" w:lineRule="auto"/>
              <w:jc w:val="both"/>
              <w:rPr>
                <w:rFonts w:eastAsia="Times New Roman"/>
                <w:sz w:val="24"/>
                <w:szCs w:val="24"/>
              </w:rPr>
            </w:pPr>
            <w:r w:rsidRPr="00FE6D79">
              <w:rPr>
                <w:rFonts w:eastAsia="Times New Roman"/>
                <w:spacing w:val="-4"/>
                <w:szCs w:val="28"/>
              </w:rPr>
              <w:t>- Phó hiệu trưởng</w:t>
            </w:r>
          </w:p>
          <w:p w:rsidR="00F80D7E" w:rsidRPr="00FE6D79" w:rsidRDefault="00F80D7E" w:rsidP="006431A9">
            <w:pPr>
              <w:spacing w:after="150" w:line="240" w:lineRule="auto"/>
              <w:jc w:val="both"/>
              <w:rPr>
                <w:rFonts w:eastAsia="Times New Roman"/>
                <w:sz w:val="24"/>
                <w:szCs w:val="24"/>
              </w:rPr>
            </w:pPr>
            <w:r w:rsidRPr="00FE6D79">
              <w:rPr>
                <w:rFonts w:eastAsia="Times New Roman"/>
                <w:spacing w:val="-4"/>
                <w:szCs w:val="28"/>
              </w:rPr>
              <w:t>- NV thư viện</w:t>
            </w:r>
          </w:p>
          <w:p w:rsidR="00F80D7E" w:rsidRPr="00FE6D79" w:rsidRDefault="00F80D7E" w:rsidP="006431A9">
            <w:pPr>
              <w:spacing w:after="150" w:line="240" w:lineRule="auto"/>
              <w:jc w:val="both"/>
              <w:rPr>
                <w:rFonts w:eastAsia="Times New Roman"/>
                <w:sz w:val="24"/>
                <w:szCs w:val="24"/>
              </w:rPr>
            </w:pPr>
            <w:r w:rsidRPr="00FE6D79">
              <w:rPr>
                <w:rFonts w:eastAsia="Times New Roman"/>
                <w:spacing w:val="-4"/>
                <w:szCs w:val="28"/>
              </w:rPr>
              <w:t>- Giáo viên</w:t>
            </w:r>
          </w:p>
        </w:tc>
        <w:tc>
          <w:tcPr>
            <w:tcW w:w="3870" w:type="dxa"/>
            <w:tcMar>
              <w:top w:w="0" w:type="dxa"/>
              <w:left w:w="105" w:type="dxa"/>
              <w:bottom w:w="0" w:type="dxa"/>
              <w:right w:w="105" w:type="dxa"/>
            </w:tcMar>
            <w:hideMark/>
          </w:tcPr>
          <w:p w:rsidR="00F80D7E" w:rsidRPr="00FE6D79" w:rsidRDefault="00F80D7E" w:rsidP="006431A9">
            <w:pPr>
              <w:spacing w:after="150" w:line="240" w:lineRule="auto"/>
              <w:jc w:val="both"/>
              <w:rPr>
                <w:rFonts w:eastAsia="Times New Roman"/>
                <w:sz w:val="24"/>
                <w:szCs w:val="24"/>
              </w:rPr>
            </w:pPr>
            <w:r w:rsidRPr="00FE6D79">
              <w:rPr>
                <w:rFonts w:eastAsia="Times New Roman"/>
                <w:spacing w:val="-4"/>
                <w:szCs w:val="28"/>
              </w:rPr>
              <w:t>- Trưởng ban</w:t>
            </w:r>
          </w:p>
          <w:p w:rsidR="00F80D7E" w:rsidRPr="00FE6D79" w:rsidRDefault="00F80D7E" w:rsidP="006431A9">
            <w:pPr>
              <w:spacing w:after="150" w:line="240" w:lineRule="auto"/>
              <w:jc w:val="both"/>
              <w:rPr>
                <w:rFonts w:eastAsia="Times New Roman"/>
                <w:sz w:val="24"/>
                <w:szCs w:val="24"/>
              </w:rPr>
            </w:pPr>
            <w:r w:rsidRPr="00FE6D79">
              <w:rPr>
                <w:rFonts w:eastAsia="Times New Roman"/>
                <w:spacing w:val="-4"/>
                <w:szCs w:val="28"/>
              </w:rPr>
              <w:t>- Phó ban</w:t>
            </w:r>
          </w:p>
          <w:p w:rsidR="00F80D7E" w:rsidRPr="00FE6D79" w:rsidRDefault="00F80D7E" w:rsidP="006431A9">
            <w:pPr>
              <w:spacing w:after="150" w:line="240" w:lineRule="auto"/>
              <w:jc w:val="both"/>
              <w:rPr>
                <w:rFonts w:eastAsia="Times New Roman"/>
                <w:sz w:val="24"/>
                <w:szCs w:val="24"/>
              </w:rPr>
            </w:pPr>
            <w:r w:rsidRPr="00FE6D79">
              <w:rPr>
                <w:rFonts w:eastAsia="Times New Roman"/>
                <w:spacing w:val="-4"/>
                <w:szCs w:val="28"/>
              </w:rPr>
              <w:t>- Thư kí</w:t>
            </w:r>
          </w:p>
        </w:tc>
      </w:tr>
    </w:tbl>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8"/>
          <w:szCs w:val="28"/>
        </w:rPr>
        <w:t>- Các đồng chí giáo viên và các em học sinh là thành viên trong tổ công tác thư viện.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II. Nội dung</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1. Báo cáo đánh giá kết quả công tác thư viện năm học </w:t>
      </w:r>
      <w:r>
        <w:rPr>
          <w:rFonts w:eastAsia="Times New Roman"/>
          <w:b/>
          <w:bCs/>
          <w:szCs w:val="28"/>
        </w:rPr>
        <w:t>2021</w:t>
      </w:r>
      <w:r w:rsidRPr="00FE6D79">
        <w:rPr>
          <w:rFonts w:eastAsia="Times New Roman"/>
          <w:b/>
          <w:bCs/>
          <w:szCs w:val="28"/>
        </w:rPr>
        <w:t> </w:t>
      </w:r>
      <w:r>
        <w:rPr>
          <w:rFonts w:eastAsia="Times New Roman"/>
          <w:b/>
          <w:bCs/>
          <w:szCs w:val="28"/>
        </w:rPr>
        <w:t>-</w:t>
      </w:r>
      <w:r w:rsidRPr="00FE6D79">
        <w:rPr>
          <w:rFonts w:eastAsia="Times New Roman"/>
          <w:b/>
          <w:bCs/>
          <w:szCs w:val="28"/>
        </w:rPr>
        <w:t xml:space="preserve"> 20</w:t>
      </w:r>
      <w:r>
        <w:rPr>
          <w:rFonts w:eastAsia="Times New Roman"/>
          <w:b/>
          <w:bCs/>
          <w:szCs w:val="28"/>
        </w:rPr>
        <w:t>22</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i/>
          <w:iCs/>
          <w:szCs w:val="28"/>
        </w:rPr>
        <w:t> a. Đặc điểm tình hình chung</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pacing w:val="-4"/>
          <w:szCs w:val="28"/>
        </w:rPr>
        <w:t>- Căn cứ vào sổ đăng kí ch</w:t>
      </w:r>
      <w:r>
        <w:rPr>
          <w:rFonts w:eastAsia="Times New Roman"/>
          <w:spacing w:val="-4"/>
          <w:szCs w:val="28"/>
        </w:rPr>
        <w:t>o thấy thư viện trường THCS Dương Xá</w:t>
      </w:r>
      <w:r w:rsidRPr="00FE6D79">
        <w:rPr>
          <w:rFonts w:eastAsia="Times New Roman"/>
          <w:spacing w:val="-4"/>
          <w:szCs w:val="28"/>
        </w:rPr>
        <w:t> có đầy đủ  vốn tài liệu và một số băng đĩa</w:t>
      </w:r>
      <w:r w:rsidRPr="00FE6D79">
        <w:rPr>
          <w:rFonts w:eastAsia="Times New Roman"/>
          <w:szCs w:val="28"/>
        </w:rPr>
        <w:t> </w:t>
      </w:r>
      <w:r w:rsidRPr="00FE6D79">
        <w:rPr>
          <w:rFonts w:eastAsia="Times New Roman"/>
          <w:spacing w:val="-4"/>
          <w:szCs w:val="28"/>
        </w:rPr>
        <w:t>giáo khoa đã đáp ứng đủ cho nhu cầu mượn đọc của cán bộ giáo viên và học sinh của nhà trường, cơ sở vật chất được trang bị đầy đủ, số lượng cán bộ giáo viên và học sinh tới thư viện đọc và mượn sách cao, ban giám hiệu thường xuyên quan tâm tới hoạt động của thư viện.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i/>
          <w:iCs/>
          <w:szCs w:val="28"/>
        </w:rPr>
        <w:t> b. Những kết quả đạt được</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Phát hành sách cho học sinh, cho giáo viên mượn tài liệu giảng dạy và cho học sinh mượn tài liệu tham khảo.</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chức đầy đủ các buổi ngoại khóa tuyên truyền giới thiệu sách.</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Vận động cán bộ giáo viên giữ gìn bảo vệ sách đồng thời quyên góp sách cho thư viện.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Cán bộ giáo viên và học sinh đã tích tham gia hưởng ứng các phong trào đọc sách cũng như tham gia nhiệt tình vào các hoạt động của thư viện.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i/>
          <w:iCs/>
          <w:szCs w:val="28"/>
        </w:rPr>
        <w:t>c. Những hạn chế tồn tại</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lastRenderedPageBreak/>
        <w:t>- Một số giáo viên chưa tích cực tới thư viện.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Một số học sinh chưa có ý thức tham gia đọc và mượn sách.</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Công tác xã hội hóa thư viện còn kém đầu tư cho thư viện còn hạn chế.</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2. Thông qua kế hoạch và nội dung hoạt động của tổ thư viện từ khi thành lập đến hết năm học </w:t>
      </w:r>
      <w:r>
        <w:rPr>
          <w:rFonts w:eastAsia="Times New Roman"/>
          <w:b/>
          <w:bCs/>
          <w:szCs w:val="28"/>
        </w:rPr>
        <w:t>2021- 2022</w:t>
      </w:r>
      <w:r w:rsidRPr="00FE6D79">
        <w:rPr>
          <w:rFonts w:eastAsia="Times New Roman"/>
          <w:b/>
          <w:bCs/>
          <w:szCs w:val="28"/>
        </w:rPr>
        <w:t>.</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Đồng chí trưởng ban thông báo quyết định thành lập tổ công tác thư viện, phân công nhiệm vụ cho từng thành viên trong tổ.</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Cán bộ thư viện dựa vào kế hoạch năm học của nhà trường, xây dựng kế hoạch chi tiết, cụ thể, bám sát với thực tế của nhà trường. Cần thực hiện đúng như kế hoạch đề ra.</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công tác thư viện sẽ họp 1 lần/ tháng</w:t>
      </w:r>
      <w:r>
        <w:rPr>
          <w:rFonts w:eastAsia="Times New Roman"/>
          <w:szCs w:val="28"/>
        </w:rPr>
        <w:t xml:space="preserve"> vào thứ 5 trong tuần đầu tiên của tháng </w:t>
      </w:r>
      <w:r w:rsidRPr="00FE6D79">
        <w:rPr>
          <w:rFonts w:eastAsia="Times New Roman"/>
          <w:szCs w:val="28"/>
        </w:rPr>
        <w:t xml:space="preserve"> để triển khai nội dung của tổ. Đ/c Nguyễn </w:t>
      </w:r>
      <w:r>
        <w:rPr>
          <w:rFonts w:eastAsia="Times New Roman"/>
          <w:szCs w:val="28"/>
        </w:rPr>
        <w:t>Bích Thủy</w:t>
      </w:r>
      <w:r w:rsidRPr="00FE6D79">
        <w:rPr>
          <w:rFonts w:eastAsia="Times New Roman"/>
          <w:szCs w:val="28"/>
        </w:rPr>
        <w:t> sẽ làm thư kí ghi chép lại biên bản cuộc họp của tổ.</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Các thành viên trong tổ công tác thư viện phải có sự phối hợp chặt chẽ với cán bộ thư viện trong các hoạt động của thư viện. Trong đó người trực tiếp chỉ đạo và phân công là đ/c trưởng ban.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công tác thông qua kế hoạch hoạt động của thư viện trong năm học </w:t>
      </w:r>
      <w:r w:rsidRPr="00FE6D79">
        <w:rPr>
          <w:rFonts w:eastAsia="Times New Roman"/>
          <w:spacing w:val="-10"/>
          <w:szCs w:val="28"/>
        </w:rPr>
        <w:t>20</w:t>
      </w:r>
      <w:r>
        <w:rPr>
          <w:rFonts w:eastAsia="Times New Roman"/>
          <w:spacing w:val="-10"/>
          <w:szCs w:val="28"/>
        </w:rPr>
        <w:t>22</w:t>
      </w:r>
      <w:r w:rsidRPr="00FE6D79">
        <w:rPr>
          <w:rFonts w:eastAsia="Times New Roman"/>
          <w:spacing w:val="-10"/>
          <w:szCs w:val="28"/>
        </w:rPr>
        <w:t>- 20</w:t>
      </w:r>
      <w:r>
        <w:rPr>
          <w:rFonts w:eastAsia="Times New Roman"/>
          <w:spacing w:val="-10"/>
          <w:szCs w:val="28"/>
        </w:rPr>
        <w:t>23</w:t>
      </w:r>
      <w:r w:rsidRPr="00FE6D79">
        <w:rPr>
          <w:rFonts w:eastAsia="Times New Roman"/>
          <w:spacing w:val="-10"/>
          <w:szCs w:val="28"/>
        </w:rPr>
        <w:t>, đồng thời chuẩn bị các phương án hoạt động thư viện trong học kì I.</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b/>
          <w:bCs/>
          <w:szCs w:val="28"/>
        </w:rPr>
        <w:t>3. Ý kiến của các thành viên trong tổ công tác</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Phát huy và làm tốt hơn nữa những kết quả đạt trong năm học vừa qua.</w:t>
      </w:r>
    </w:p>
    <w:p w:rsidR="00F80D7E" w:rsidRDefault="00F80D7E" w:rsidP="00F80D7E">
      <w:pPr>
        <w:shd w:val="clear" w:color="auto" w:fill="FFFFFF"/>
        <w:spacing w:after="150" w:line="240" w:lineRule="auto"/>
        <w:ind w:firstLine="720"/>
        <w:jc w:val="both"/>
        <w:rPr>
          <w:rFonts w:eastAsia="Times New Roman"/>
          <w:szCs w:val="28"/>
        </w:rPr>
      </w:pPr>
      <w:r w:rsidRPr="00FE6D79">
        <w:rPr>
          <w:rFonts w:eastAsia="Times New Roman"/>
          <w:szCs w:val="28"/>
        </w:rPr>
        <w:t>- Chú ý cần kết hợp chặt chẽ giữa cán bộ thư viện và tổ công tác thư viện để nâng cao hiệu quả sử dụng thư viện.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Tổ công tác thư viện cần có sự quan tâm hơn nữa của cấp lãnh đạo Nhà trường và của hội cha mẹ học sinh trong công tác xã hội hóa thư viện.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- 100% thành viên TCT Thư viện nhất trí với những phương hướng hoạt động đã nêu trên.</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Biên bản được thông qua các thành viên trong tổ công tác.</w:t>
      </w:r>
    </w:p>
    <w:p w:rsidR="00F80D7E" w:rsidRPr="00FE6D79" w:rsidRDefault="00F80D7E" w:rsidP="00F80D7E">
      <w:pPr>
        <w:shd w:val="clear" w:color="auto" w:fill="FFFFFF"/>
        <w:spacing w:after="150" w:line="240" w:lineRule="auto"/>
        <w:ind w:firstLine="720"/>
        <w:jc w:val="both"/>
        <w:rPr>
          <w:rFonts w:ascii="Helvetica" w:eastAsia="Times New Roman" w:hAnsi="Helvetica" w:cs="Helvetica"/>
          <w:sz w:val="20"/>
          <w:szCs w:val="20"/>
        </w:rPr>
      </w:pPr>
      <w:r w:rsidRPr="00FE6D79">
        <w:rPr>
          <w:rFonts w:eastAsia="Times New Roman"/>
          <w:szCs w:val="28"/>
        </w:rPr>
        <w:t>- Cuộc họp kết thúc vào hồi 16h20 cùng ngày.</w:t>
      </w:r>
    </w:p>
    <w:p w:rsidR="00F80D7E" w:rsidRPr="00FE6D79" w:rsidRDefault="00F80D7E" w:rsidP="00F80D7E">
      <w:pPr>
        <w:shd w:val="clear" w:color="auto" w:fill="FFFFFF"/>
        <w:spacing w:after="150" w:line="240" w:lineRule="auto"/>
        <w:jc w:val="both"/>
        <w:rPr>
          <w:rFonts w:ascii="Helvetica" w:eastAsia="Times New Roman" w:hAnsi="Helvetica" w:cs="Helvetica"/>
          <w:sz w:val="20"/>
          <w:szCs w:val="20"/>
        </w:rPr>
      </w:pPr>
      <w:r w:rsidRPr="00FE6D79">
        <w:rPr>
          <w:rFonts w:ascii="Helvetica" w:eastAsia="Times New Roman" w:hAnsi="Helvetica" w:cs="Helvetica"/>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4502"/>
        <w:gridCol w:w="4570"/>
      </w:tblGrid>
      <w:tr w:rsidR="00F80D7E" w:rsidRPr="00FE6D79" w:rsidTr="006431A9">
        <w:tc>
          <w:tcPr>
            <w:tcW w:w="4650" w:type="dxa"/>
            <w:tcMar>
              <w:top w:w="0" w:type="dxa"/>
              <w:left w:w="105" w:type="dxa"/>
              <w:bottom w:w="0" w:type="dxa"/>
              <w:right w:w="105" w:type="dxa"/>
            </w:tcMar>
            <w:hideMark/>
          </w:tcPr>
          <w:p w:rsidR="00F80D7E" w:rsidRPr="00FE6D79" w:rsidRDefault="00F80D7E" w:rsidP="006431A9">
            <w:pPr>
              <w:spacing w:after="150" w:line="240" w:lineRule="auto"/>
              <w:jc w:val="center"/>
              <w:rPr>
                <w:rFonts w:eastAsia="Times New Roman"/>
                <w:sz w:val="24"/>
                <w:szCs w:val="24"/>
              </w:rPr>
            </w:pPr>
            <w:r w:rsidRPr="00FE6D79">
              <w:rPr>
                <w:rFonts w:eastAsia="Times New Roman"/>
                <w:b/>
                <w:bCs/>
                <w:sz w:val="26"/>
                <w:szCs w:val="26"/>
              </w:rPr>
              <w:t>THƯ KÍ</w:t>
            </w:r>
          </w:p>
          <w:p w:rsidR="00F80D7E" w:rsidRPr="00FE6D79" w:rsidRDefault="00F80D7E" w:rsidP="006431A9">
            <w:pPr>
              <w:spacing w:after="150" w:line="240" w:lineRule="auto"/>
              <w:jc w:val="center"/>
              <w:rPr>
                <w:rFonts w:eastAsia="Times New Roman"/>
                <w:sz w:val="24"/>
                <w:szCs w:val="24"/>
              </w:rPr>
            </w:pPr>
            <w:r w:rsidRPr="00FE6D79">
              <w:rPr>
                <w:rFonts w:eastAsia="Times New Roman"/>
                <w:sz w:val="24"/>
                <w:szCs w:val="24"/>
              </w:rPr>
              <w:t> </w:t>
            </w:r>
          </w:p>
          <w:p w:rsidR="00F80D7E" w:rsidRPr="00FE6D79" w:rsidRDefault="00F80D7E" w:rsidP="006431A9">
            <w:pPr>
              <w:spacing w:after="150" w:line="240" w:lineRule="auto"/>
              <w:jc w:val="center"/>
              <w:rPr>
                <w:rFonts w:eastAsia="Times New Roman"/>
                <w:sz w:val="24"/>
                <w:szCs w:val="24"/>
              </w:rPr>
            </w:pPr>
            <w:r w:rsidRPr="00FE6D79">
              <w:rPr>
                <w:rFonts w:eastAsia="Times New Roman"/>
                <w:sz w:val="24"/>
                <w:szCs w:val="24"/>
              </w:rPr>
              <w:t> </w:t>
            </w:r>
          </w:p>
          <w:p w:rsidR="009B2F43" w:rsidRDefault="009B2F43" w:rsidP="006431A9">
            <w:pPr>
              <w:spacing w:after="150" w:line="240" w:lineRule="auto"/>
              <w:jc w:val="center"/>
              <w:rPr>
                <w:rFonts w:eastAsia="Times New Roman"/>
                <w:sz w:val="24"/>
                <w:szCs w:val="24"/>
              </w:rPr>
            </w:pPr>
          </w:p>
          <w:p w:rsidR="00F80D7E" w:rsidRPr="00FE6D79" w:rsidRDefault="00F80D7E" w:rsidP="006431A9">
            <w:pPr>
              <w:spacing w:after="150" w:line="240" w:lineRule="auto"/>
              <w:jc w:val="center"/>
              <w:rPr>
                <w:rFonts w:eastAsia="Times New Roman"/>
                <w:sz w:val="24"/>
                <w:szCs w:val="24"/>
              </w:rPr>
            </w:pPr>
            <w:r w:rsidRPr="00FE6D79">
              <w:rPr>
                <w:rFonts w:eastAsia="Times New Roman"/>
                <w:sz w:val="24"/>
                <w:szCs w:val="24"/>
              </w:rPr>
              <w:t> </w:t>
            </w:r>
          </w:p>
          <w:p w:rsidR="00F80D7E" w:rsidRPr="00FE6D79" w:rsidRDefault="00F80D7E" w:rsidP="006431A9">
            <w:pPr>
              <w:spacing w:after="150" w:line="240" w:lineRule="auto"/>
              <w:jc w:val="center"/>
              <w:rPr>
                <w:rFonts w:eastAsia="Times New Roman"/>
                <w:sz w:val="24"/>
                <w:szCs w:val="24"/>
              </w:rPr>
            </w:pPr>
            <w:r w:rsidRPr="00FE6D79">
              <w:rPr>
                <w:rFonts w:eastAsia="Times New Roman"/>
                <w:b/>
                <w:bCs/>
                <w:szCs w:val="28"/>
              </w:rPr>
              <w:t xml:space="preserve">Nguyễn </w:t>
            </w:r>
            <w:r>
              <w:rPr>
                <w:rFonts w:eastAsia="Times New Roman"/>
                <w:b/>
                <w:bCs/>
                <w:szCs w:val="28"/>
              </w:rPr>
              <w:t>Bích Thủy</w:t>
            </w:r>
          </w:p>
        </w:tc>
        <w:tc>
          <w:tcPr>
            <w:tcW w:w="4710" w:type="dxa"/>
            <w:tcMar>
              <w:top w:w="0" w:type="dxa"/>
              <w:left w:w="105" w:type="dxa"/>
              <w:bottom w:w="0" w:type="dxa"/>
              <w:right w:w="105" w:type="dxa"/>
            </w:tcMar>
            <w:hideMark/>
          </w:tcPr>
          <w:p w:rsidR="009B2F43" w:rsidRDefault="009B2F43" w:rsidP="009B2F43">
            <w:pPr>
              <w:tabs>
                <w:tab w:val="left" w:pos="6465"/>
              </w:tabs>
              <w:spacing w:before="60" w:after="60"/>
              <w:jc w:val="center"/>
              <w:rPr>
                <w:rFonts w:eastAsia="Times New Roman"/>
                <w:szCs w:val="28"/>
                <w:lang w:val="en-US"/>
              </w:rPr>
            </w:pPr>
            <w:r>
              <w:rPr>
                <w:szCs w:val="28"/>
              </w:rPr>
              <w:t>KT HIỆU TRƯỞNG</w:t>
            </w:r>
          </w:p>
          <w:p w:rsidR="009B2F43" w:rsidRDefault="009B2F43" w:rsidP="009B2F43">
            <w:pPr>
              <w:tabs>
                <w:tab w:val="left" w:pos="6465"/>
              </w:tabs>
              <w:spacing w:before="60" w:after="60"/>
              <w:jc w:val="center"/>
              <w:rPr>
                <w:szCs w:val="28"/>
              </w:rPr>
            </w:pPr>
            <w:r>
              <w:rPr>
                <w:szCs w:val="28"/>
              </w:rPr>
              <w:t>PHÓ HIỆU TRƯỞNG</w:t>
            </w:r>
          </w:p>
          <w:p w:rsidR="009B2F43" w:rsidRDefault="009B2F43" w:rsidP="009B2F43">
            <w:pPr>
              <w:tabs>
                <w:tab w:val="left" w:pos="6465"/>
              </w:tabs>
              <w:spacing w:before="60" w:after="60"/>
              <w:jc w:val="center"/>
              <w:rPr>
                <w:szCs w:val="28"/>
              </w:rPr>
            </w:pPr>
          </w:p>
          <w:p w:rsidR="009B2F43" w:rsidRDefault="009B2F43" w:rsidP="009B2F43">
            <w:pPr>
              <w:tabs>
                <w:tab w:val="left" w:pos="6465"/>
              </w:tabs>
              <w:spacing w:before="60" w:after="60"/>
              <w:rPr>
                <w:szCs w:val="28"/>
              </w:rPr>
            </w:pPr>
          </w:p>
          <w:p w:rsidR="009B2F43" w:rsidRDefault="009B2F43" w:rsidP="009B2F43">
            <w:pPr>
              <w:tabs>
                <w:tab w:val="left" w:pos="6465"/>
              </w:tabs>
              <w:spacing w:before="60" w:after="60"/>
              <w:jc w:val="center"/>
              <w:rPr>
                <w:szCs w:val="28"/>
              </w:rPr>
            </w:pPr>
          </w:p>
          <w:p w:rsidR="009B2F43" w:rsidRDefault="009B2F43" w:rsidP="009B2F43">
            <w:pPr>
              <w:tabs>
                <w:tab w:val="left" w:pos="6465"/>
              </w:tabs>
              <w:spacing w:before="60" w:after="60"/>
              <w:jc w:val="center"/>
              <w:rPr>
                <w:b/>
                <w:i/>
                <w:szCs w:val="28"/>
              </w:rPr>
            </w:pPr>
            <w:r>
              <w:rPr>
                <w:b/>
                <w:i/>
                <w:szCs w:val="28"/>
              </w:rPr>
              <w:t>Phùng Đắc Nam</w:t>
            </w:r>
          </w:p>
          <w:p w:rsidR="00F80D7E" w:rsidRPr="00FE6D79" w:rsidRDefault="00F80D7E" w:rsidP="006431A9">
            <w:pPr>
              <w:spacing w:after="150" w:line="240" w:lineRule="auto"/>
              <w:jc w:val="center"/>
              <w:rPr>
                <w:rFonts w:eastAsia="Times New Roman"/>
                <w:sz w:val="24"/>
                <w:szCs w:val="24"/>
              </w:rPr>
            </w:pPr>
          </w:p>
        </w:tc>
      </w:tr>
    </w:tbl>
    <w:p w:rsidR="00F80D7E" w:rsidRPr="00FE6D79" w:rsidRDefault="00F80D7E" w:rsidP="00F80D7E">
      <w:pPr>
        <w:shd w:val="clear" w:color="auto" w:fill="FFFFFF"/>
        <w:spacing w:after="120" w:line="240" w:lineRule="auto"/>
        <w:ind w:right="180" w:firstLine="980"/>
        <w:rPr>
          <w:rFonts w:ascii="Helvetica" w:eastAsia="Times New Roman" w:hAnsi="Helvetica" w:cs="Helvetica"/>
          <w:sz w:val="20"/>
          <w:szCs w:val="20"/>
        </w:rPr>
      </w:pPr>
      <w:r w:rsidRPr="00FE6D79">
        <w:rPr>
          <w:rFonts w:ascii="Helvetica" w:eastAsia="Times New Roman" w:hAnsi="Helvetica" w:cs="Helvetica"/>
          <w:sz w:val="20"/>
          <w:szCs w:val="20"/>
        </w:rPr>
        <w:lastRenderedPageBreak/>
        <w:t> </w:t>
      </w:r>
    </w:p>
    <w:p w:rsidR="00E969C7" w:rsidRDefault="00E969C7"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Default="00275E61" w:rsidP="00F80D7E">
      <w:pPr>
        <w:rPr>
          <w:lang w:val="en-US"/>
        </w:rPr>
      </w:pPr>
    </w:p>
    <w:p w:rsidR="00275E61" w:rsidRPr="00FE6D79" w:rsidRDefault="00275E61" w:rsidP="00275E61">
      <w:pPr>
        <w:shd w:val="clear" w:color="auto" w:fill="FFFFFF"/>
        <w:spacing w:after="120" w:line="240" w:lineRule="auto"/>
        <w:ind w:left="150" w:right="180"/>
        <w:rPr>
          <w:rFonts w:ascii="Helvetica" w:eastAsia="Times New Roman" w:hAnsi="Helvetica" w:cs="Helvetica"/>
          <w:sz w:val="20"/>
          <w:szCs w:val="20"/>
        </w:rPr>
      </w:pPr>
      <w:r w:rsidRPr="00FE6D79">
        <w:rPr>
          <w:rFonts w:ascii="Helvetica" w:eastAsia="Times New Roman" w:hAnsi="Helvetica" w:cs="Helvetica"/>
          <w:sz w:val="20"/>
          <w:szCs w:val="20"/>
        </w:rPr>
        <w:t> </w:t>
      </w:r>
    </w:p>
    <w:p w:rsidR="00275E61" w:rsidRPr="00FE6D79" w:rsidRDefault="00275E61" w:rsidP="00275E61">
      <w:pPr>
        <w:shd w:val="clear" w:color="auto" w:fill="FFFFFF"/>
        <w:spacing w:after="120" w:line="240" w:lineRule="auto"/>
        <w:ind w:left="150" w:right="180"/>
        <w:rPr>
          <w:rFonts w:ascii="Helvetica" w:eastAsia="Times New Roman" w:hAnsi="Helvetica" w:cs="Helvetica"/>
          <w:sz w:val="20"/>
          <w:szCs w:val="20"/>
        </w:rPr>
      </w:pPr>
      <w:r w:rsidRPr="00FE6D79">
        <w:rPr>
          <w:rFonts w:ascii="Helvetica" w:eastAsia="Times New Roman" w:hAnsi="Helvetica" w:cs="Helvetica"/>
          <w:sz w:val="20"/>
          <w:szCs w:val="20"/>
        </w:rPr>
        <w:t> </w:t>
      </w:r>
    </w:p>
    <w:p w:rsidR="00275E61" w:rsidRPr="00275E61" w:rsidRDefault="00275E61" w:rsidP="00275E61">
      <w:pPr>
        <w:shd w:val="clear" w:color="auto" w:fill="FFFFFF"/>
        <w:spacing w:after="120" w:line="240" w:lineRule="auto"/>
        <w:ind w:right="180"/>
        <w:rPr>
          <w:rFonts w:ascii="Helvetica" w:eastAsia="Times New Roman" w:hAnsi="Helvetica" w:cs="Helvetica"/>
          <w:sz w:val="20"/>
          <w:szCs w:val="20"/>
          <w:lang w:val="en-US"/>
        </w:rPr>
      </w:pPr>
    </w:p>
    <w:p w:rsidR="00275E61" w:rsidRPr="00F80D7E" w:rsidRDefault="00275E61" w:rsidP="00275E61">
      <w:pPr>
        <w:shd w:val="clear" w:color="auto" w:fill="FFFFFF"/>
        <w:spacing w:after="120" w:line="240" w:lineRule="auto"/>
        <w:ind w:right="180" w:firstLine="980"/>
        <w:rPr>
          <w:rFonts w:ascii="Helvetica" w:eastAsia="Times New Roman" w:hAnsi="Helvetica" w:cs="Helvetica"/>
          <w:sz w:val="20"/>
          <w:szCs w:val="20"/>
          <w:lang w:val="en-US"/>
        </w:rPr>
      </w:pPr>
    </w:p>
    <w:p w:rsidR="00275E61" w:rsidRPr="00FE6D79" w:rsidRDefault="00275E61" w:rsidP="00275E61">
      <w:pPr>
        <w:shd w:val="clear" w:color="auto" w:fill="FFFFFF"/>
        <w:spacing w:after="120" w:line="240" w:lineRule="auto"/>
        <w:ind w:right="180" w:firstLine="980"/>
        <w:rPr>
          <w:rFonts w:ascii="Helvetica" w:eastAsia="Times New Roman" w:hAnsi="Helvetica" w:cs="Helvetica"/>
          <w:sz w:val="20"/>
          <w:szCs w:val="20"/>
        </w:rPr>
      </w:pPr>
      <w:r w:rsidRPr="00FE6D79">
        <w:rPr>
          <w:rFonts w:ascii="Helvetica" w:eastAsia="Times New Roman" w:hAnsi="Helvetica" w:cs="Helvetica"/>
          <w:sz w:val="20"/>
          <w:szCs w:val="20"/>
        </w:rPr>
        <w:t> </w:t>
      </w:r>
    </w:p>
    <w:p w:rsidR="00275E61" w:rsidRDefault="00275E61" w:rsidP="00F80D7E">
      <w:pPr>
        <w:rPr>
          <w:lang w:val="en-US"/>
        </w:rPr>
      </w:pPr>
    </w:p>
    <w:p w:rsidR="004E1701" w:rsidRDefault="004E1701" w:rsidP="00F80D7E">
      <w:pPr>
        <w:rPr>
          <w:lang w:val="en-US"/>
        </w:rPr>
      </w:pPr>
    </w:p>
    <w:p w:rsidR="004E1701" w:rsidRDefault="004E1701" w:rsidP="00F80D7E">
      <w:pPr>
        <w:rPr>
          <w:lang w:val="en-US"/>
        </w:rPr>
      </w:pPr>
    </w:p>
    <w:p w:rsidR="004E1701" w:rsidRDefault="004E1701" w:rsidP="00F80D7E">
      <w:pPr>
        <w:rPr>
          <w:lang w:val="en-US"/>
        </w:rPr>
      </w:pPr>
    </w:p>
    <w:p w:rsidR="009B2F43" w:rsidRDefault="009B2F43" w:rsidP="00177575">
      <w:pPr>
        <w:rPr>
          <w:rFonts w:ascii="Helvetica" w:eastAsia="Times New Roman" w:hAnsi="Helvetica" w:cs="Helvetica"/>
          <w:sz w:val="20"/>
          <w:szCs w:val="20"/>
          <w:lang w:val="en-US"/>
        </w:rPr>
      </w:pPr>
    </w:p>
    <w:p w:rsidR="004E1701" w:rsidRPr="00E969C7" w:rsidRDefault="004E1701" w:rsidP="004E1701">
      <w:pPr>
        <w:rPr>
          <w:lang w:val="en-US"/>
        </w:rPr>
      </w:pPr>
    </w:p>
    <w:p w:rsidR="004E1701" w:rsidRDefault="004E1701"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177575" w:rsidRDefault="00177575" w:rsidP="00F80D7E">
      <w:pPr>
        <w:rPr>
          <w:lang w:val="en-US"/>
        </w:rPr>
      </w:pPr>
    </w:p>
    <w:p w:rsidR="0030436D" w:rsidRDefault="0030436D" w:rsidP="00F80D7E">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Pr="0030436D" w:rsidRDefault="0030436D" w:rsidP="0030436D">
      <w:pPr>
        <w:rPr>
          <w:lang w:val="en-US"/>
        </w:rPr>
      </w:pPr>
    </w:p>
    <w:p w:rsidR="0030436D" w:rsidRDefault="0030436D" w:rsidP="0030436D">
      <w:pPr>
        <w:rPr>
          <w:lang w:val="en-US"/>
        </w:rPr>
      </w:pPr>
    </w:p>
    <w:p w:rsidR="00177575" w:rsidRDefault="0030436D" w:rsidP="0030436D">
      <w:pPr>
        <w:tabs>
          <w:tab w:val="left" w:pos="1830"/>
        </w:tabs>
        <w:rPr>
          <w:lang w:val="en-US"/>
        </w:rPr>
      </w:pPr>
      <w:r>
        <w:rPr>
          <w:lang w:val="en-US"/>
        </w:rPr>
        <w:tab/>
      </w: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Pr="00E969C7" w:rsidRDefault="0030436D" w:rsidP="0030436D">
      <w:pPr>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Default="0030436D" w:rsidP="0030436D">
      <w:pPr>
        <w:tabs>
          <w:tab w:val="left" w:pos="1830"/>
        </w:tabs>
        <w:rPr>
          <w:lang w:val="en-US"/>
        </w:rPr>
      </w:pPr>
    </w:p>
    <w:p w:rsidR="0030436D" w:rsidRPr="0030436D" w:rsidRDefault="0030436D" w:rsidP="0030436D">
      <w:pPr>
        <w:tabs>
          <w:tab w:val="left" w:pos="1830"/>
        </w:tabs>
        <w:rPr>
          <w:lang w:val="en-US"/>
        </w:rPr>
      </w:pPr>
    </w:p>
    <w:sectPr w:rsidR="0030436D" w:rsidRPr="0030436D" w:rsidSect="00D10C8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BD" w:rsidRDefault="00C95DBD" w:rsidP="00177575">
      <w:pPr>
        <w:spacing w:after="0" w:line="240" w:lineRule="auto"/>
      </w:pPr>
      <w:r>
        <w:separator/>
      </w:r>
    </w:p>
  </w:endnote>
  <w:endnote w:type="continuationSeparator" w:id="0">
    <w:p w:rsidR="00C95DBD" w:rsidRDefault="00C95DBD" w:rsidP="0017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BD" w:rsidRDefault="00C95DBD" w:rsidP="00177575">
      <w:pPr>
        <w:spacing w:after="0" w:line="240" w:lineRule="auto"/>
      </w:pPr>
      <w:r>
        <w:separator/>
      </w:r>
    </w:p>
  </w:footnote>
  <w:footnote w:type="continuationSeparator" w:id="0">
    <w:p w:rsidR="00C95DBD" w:rsidRDefault="00C95DBD" w:rsidP="0017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FC5"/>
    <w:multiLevelType w:val="hybridMultilevel"/>
    <w:tmpl w:val="209C6E66"/>
    <w:lvl w:ilvl="0" w:tplc="138E8AD2">
      <w:start w:val="1"/>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0C136F"/>
    <w:multiLevelType w:val="multilevel"/>
    <w:tmpl w:val="23780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C520C"/>
    <w:multiLevelType w:val="multilevel"/>
    <w:tmpl w:val="D5302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326C8"/>
    <w:multiLevelType w:val="multilevel"/>
    <w:tmpl w:val="1E8AF4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B78EE"/>
    <w:multiLevelType w:val="multilevel"/>
    <w:tmpl w:val="B6F42B7E"/>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CAC2832"/>
    <w:multiLevelType w:val="multilevel"/>
    <w:tmpl w:val="77D0C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204D8"/>
    <w:multiLevelType w:val="multilevel"/>
    <w:tmpl w:val="ED268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0A220C"/>
    <w:multiLevelType w:val="multilevel"/>
    <w:tmpl w:val="AAEE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lvlOverride w:ilvl="0">
      <w:lvl w:ilvl="0">
        <w:numFmt w:val="decimal"/>
        <w:lvlText w:val="%1."/>
        <w:lvlJc w:val="left"/>
        <w:rPr>
          <w:rFonts w:ascii="Times New Roman" w:hAnsi="Times New Roman" w:cs="Times New Roman" w:hint="default"/>
          <w:sz w:val="28"/>
          <w:szCs w:val="28"/>
        </w:rPr>
      </w:lvl>
    </w:lvlOverride>
  </w:num>
  <w:num w:numId="4">
    <w:abstractNumId w:val="1"/>
    <w:lvlOverride w:ilvl="0">
      <w:lvl w:ilvl="0">
        <w:numFmt w:val="decimal"/>
        <w:lvlText w:val="%1."/>
        <w:lvlJc w:val="left"/>
        <w:rPr>
          <w:rFonts w:ascii="Times New Roman" w:hAnsi="Times New Roman" w:cs="Times New Roman" w:hint="default"/>
          <w:sz w:val="28"/>
          <w:szCs w:val="28"/>
        </w:rPr>
      </w:lvl>
    </w:lvlOverride>
  </w:num>
  <w:num w:numId="5">
    <w:abstractNumId w:val="2"/>
    <w:lvlOverride w:ilvl="0">
      <w:lvl w:ilvl="0">
        <w:numFmt w:val="decimal"/>
        <w:lvlText w:val="%1."/>
        <w:lvlJc w:val="left"/>
      </w:lvl>
    </w:lvlOverride>
  </w:num>
  <w:num w:numId="6">
    <w:abstractNumId w:val="7"/>
  </w:num>
  <w:num w:numId="7">
    <w:abstractNumId w:val="5"/>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D6"/>
    <w:rsid w:val="00033176"/>
    <w:rsid w:val="00066488"/>
    <w:rsid w:val="000676B1"/>
    <w:rsid w:val="00083317"/>
    <w:rsid w:val="000914BF"/>
    <w:rsid w:val="000D6D37"/>
    <w:rsid w:val="00100536"/>
    <w:rsid w:val="00106D05"/>
    <w:rsid w:val="00142821"/>
    <w:rsid w:val="00157CDE"/>
    <w:rsid w:val="0017443A"/>
    <w:rsid w:val="00177575"/>
    <w:rsid w:val="001A1A52"/>
    <w:rsid w:val="001A7887"/>
    <w:rsid w:val="001D1105"/>
    <w:rsid w:val="001F6FD5"/>
    <w:rsid w:val="00254E23"/>
    <w:rsid w:val="00264223"/>
    <w:rsid w:val="00270CC6"/>
    <w:rsid w:val="00275E61"/>
    <w:rsid w:val="002A4B77"/>
    <w:rsid w:val="002E3EAF"/>
    <w:rsid w:val="0030436D"/>
    <w:rsid w:val="00370ECC"/>
    <w:rsid w:val="0037239A"/>
    <w:rsid w:val="003A47DD"/>
    <w:rsid w:val="003F054E"/>
    <w:rsid w:val="004B5457"/>
    <w:rsid w:val="004D40AB"/>
    <w:rsid w:val="004E1701"/>
    <w:rsid w:val="004E466A"/>
    <w:rsid w:val="00515EBC"/>
    <w:rsid w:val="0054405A"/>
    <w:rsid w:val="00551BB0"/>
    <w:rsid w:val="00564FB8"/>
    <w:rsid w:val="005A44D4"/>
    <w:rsid w:val="005C28B2"/>
    <w:rsid w:val="005C32D8"/>
    <w:rsid w:val="005E31EE"/>
    <w:rsid w:val="005E3369"/>
    <w:rsid w:val="0060243A"/>
    <w:rsid w:val="00662639"/>
    <w:rsid w:val="006635DF"/>
    <w:rsid w:val="00664576"/>
    <w:rsid w:val="00697506"/>
    <w:rsid w:val="006F418B"/>
    <w:rsid w:val="00752D6C"/>
    <w:rsid w:val="007F4084"/>
    <w:rsid w:val="00844533"/>
    <w:rsid w:val="00855EEF"/>
    <w:rsid w:val="008920D3"/>
    <w:rsid w:val="008A0477"/>
    <w:rsid w:val="009074AE"/>
    <w:rsid w:val="009314B6"/>
    <w:rsid w:val="00940BB0"/>
    <w:rsid w:val="00976E57"/>
    <w:rsid w:val="009A798D"/>
    <w:rsid w:val="009A7B63"/>
    <w:rsid w:val="009B2F43"/>
    <w:rsid w:val="00A6216F"/>
    <w:rsid w:val="00A73B8A"/>
    <w:rsid w:val="00AB51CB"/>
    <w:rsid w:val="00AC2FB7"/>
    <w:rsid w:val="00AD387F"/>
    <w:rsid w:val="00AF1CF1"/>
    <w:rsid w:val="00B461F9"/>
    <w:rsid w:val="00B63F19"/>
    <w:rsid w:val="00BA48E3"/>
    <w:rsid w:val="00C02C8B"/>
    <w:rsid w:val="00C216EE"/>
    <w:rsid w:val="00C60933"/>
    <w:rsid w:val="00C84FAD"/>
    <w:rsid w:val="00C95DBD"/>
    <w:rsid w:val="00CB6CBA"/>
    <w:rsid w:val="00CF3505"/>
    <w:rsid w:val="00D0776A"/>
    <w:rsid w:val="00D10C87"/>
    <w:rsid w:val="00D13D01"/>
    <w:rsid w:val="00D32F51"/>
    <w:rsid w:val="00D67479"/>
    <w:rsid w:val="00DA6527"/>
    <w:rsid w:val="00E263BB"/>
    <w:rsid w:val="00E969C7"/>
    <w:rsid w:val="00E97FF9"/>
    <w:rsid w:val="00EB1ABF"/>
    <w:rsid w:val="00EB505D"/>
    <w:rsid w:val="00F07A8A"/>
    <w:rsid w:val="00F32E9A"/>
    <w:rsid w:val="00F80D7E"/>
    <w:rsid w:val="00FB4C5E"/>
    <w:rsid w:val="00FB66CE"/>
    <w:rsid w:val="00FE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139C2-2246-41E0-AAE9-D716E6EC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87"/>
    <w:pPr>
      <w:spacing w:after="160" w:line="259" w:lineRule="auto"/>
    </w:pPr>
    <w:rPr>
      <w:rFonts w:eastAsia="Arial"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23"/>
    <w:rPr>
      <w:rFonts w:ascii="Tahoma" w:eastAsia="Arial" w:hAnsi="Tahoma" w:cs="Tahoma"/>
      <w:sz w:val="16"/>
      <w:szCs w:val="16"/>
      <w:lang w:val="vi-VN"/>
    </w:rPr>
  </w:style>
  <w:style w:type="paragraph" w:styleId="Header">
    <w:name w:val="header"/>
    <w:basedOn w:val="Normal"/>
    <w:link w:val="HeaderChar"/>
    <w:uiPriority w:val="99"/>
    <w:unhideWhenUsed/>
    <w:rsid w:val="00177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75"/>
    <w:rPr>
      <w:rFonts w:eastAsia="Arial" w:cs="Times New Roman"/>
      <w:sz w:val="28"/>
      <w:lang w:val="vi-VN"/>
    </w:rPr>
  </w:style>
  <w:style w:type="paragraph" w:styleId="Footer">
    <w:name w:val="footer"/>
    <w:basedOn w:val="Normal"/>
    <w:link w:val="FooterChar"/>
    <w:uiPriority w:val="99"/>
    <w:unhideWhenUsed/>
    <w:rsid w:val="00177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75"/>
    <w:rPr>
      <w:rFonts w:eastAsia="Arial"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74251">
      <w:bodyDiv w:val="1"/>
      <w:marLeft w:val="0"/>
      <w:marRight w:val="0"/>
      <w:marTop w:val="0"/>
      <w:marBottom w:val="0"/>
      <w:divBdr>
        <w:top w:val="none" w:sz="0" w:space="0" w:color="auto"/>
        <w:left w:val="none" w:sz="0" w:space="0" w:color="auto"/>
        <w:bottom w:val="none" w:sz="0" w:space="0" w:color="auto"/>
        <w:right w:val="none" w:sz="0" w:space="0" w:color="auto"/>
      </w:divBdr>
    </w:div>
    <w:div w:id="1339849938">
      <w:bodyDiv w:val="1"/>
      <w:marLeft w:val="0"/>
      <w:marRight w:val="0"/>
      <w:marTop w:val="0"/>
      <w:marBottom w:val="0"/>
      <w:divBdr>
        <w:top w:val="none" w:sz="0" w:space="0" w:color="auto"/>
        <w:left w:val="none" w:sz="0" w:space="0" w:color="auto"/>
        <w:bottom w:val="none" w:sz="0" w:space="0" w:color="auto"/>
        <w:right w:val="none" w:sz="0" w:space="0" w:color="auto"/>
      </w:divBdr>
    </w:div>
    <w:div w:id="1563296164">
      <w:bodyDiv w:val="1"/>
      <w:marLeft w:val="0"/>
      <w:marRight w:val="0"/>
      <w:marTop w:val="0"/>
      <w:marBottom w:val="0"/>
      <w:divBdr>
        <w:top w:val="none" w:sz="0" w:space="0" w:color="auto"/>
        <w:left w:val="none" w:sz="0" w:space="0" w:color="auto"/>
        <w:bottom w:val="none" w:sz="0" w:space="0" w:color="auto"/>
        <w:right w:val="none" w:sz="0" w:space="0" w:color="auto"/>
      </w:divBdr>
    </w:div>
    <w:div w:id="1730374774">
      <w:bodyDiv w:val="1"/>
      <w:marLeft w:val="0"/>
      <w:marRight w:val="0"/>
      <w:marTop w:val="0"/>
      <w:marBottom w:val="0"/>
      <w:divBdr>
        <w:top w:val="none" w:sz="0" w:space="0" w:color="auto"/>
        <w:left w:val="none" w:sz="0" w:space="0" w:color="auto"/>
        <w:bottom w:val="none" w:sz="0" w:space="0" w:color="auto"/>
        <w:right w:val="none" w:sz="0" w:space="0" w:color="auto"/>
      </w:divBdr>
    </w:div>
    <w:div w:id="18353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Techsi.vn</cp:lastModifiedBy>
  <cp:revision>2</cp:revision>
  <cp:lastPrinted>2014-07-20T03:19:00Z</cp:lastPrinted>
  <dcterms:created xsi:type="dcterms:W3CDTF">2023-07-24T09:44:00Z</dcterms:created>
  <dcterms:modified xsi:type="dcterms:W3CDTF">2023-07-24T09:44:00Z</dcterms:modified>
</cp:coreProperties>
</file>